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EE14" w14:textId="77777777" w:rsidR="00D16E0C" w:rsidRPr="00F5105B" w:rsidRDefault="00884EBE" w:rsidP="00390D05">
      <w:pPr>
        <w:rPr>
          <w:b/>
        </w:rPr>
      </w:pPr>
      <w:proofErr w:type="gramStart"/>
      <w:r w:rsidRPr="00F5105B">
        <w:rPr>
          <w:b/>
        </w:rPr>
        <w:t>PRESS  RELE</w:t>
      </w:r>
      <w:bookmarkStart w:id="0" w:name="_GoBack"/>
      <w:bookmarkEnd w:id="0"/>
      <w:r w:rsidRPr="00F5105B">
        <w:rPr>
          <w:b/>
        </w:rPr>
        <w:t>ASE</w:t>
      </w:r>
      <w:proofErr w:type="gramEnd"/>
    </w:p>
    <w:p w14:paraId="2D90D82C" w14:textId="77777777" w:rsidR="00D16E0C" w:rsidRPr="00E81F28" w:rsidRDefault="00D16E0C" w:rsidP="00390D05">
      <w:pPr>
        <w:rPr>
          <w:b/>
          <w:bCs/>
          <w:sz w:val="12"/>
          <w:szCs w:val="12"/>
        </w:rPr>
      </w:pPr>
    </w:p>
    <w:p w14:paraId="53F2160E" w14:textId="7F4E8B52" w:rsidR="00955FB4" w:rsidRPr="00F5105B" w:rsidRDefault="00D16E0C" w:rsidP="00390D05">
      <w:pPr>
        <w:rPr>
          <w:b/>
        </w:rPr>
      </w:pPr>
      <w:r w:rsidRPr="00F5105B">
        <w:rPr>
          <w:b/>
        </w:rPr>
        <w:t xml:space="preserve">IMMEDIATE   </w:t>
      </w:r>
      <w:r w:rsidR="00112437">
        <w:rPr>
          <w:b/>
        </w:rPr>
        <w:t>6</w:t>
      </w:r>
      <w:r w:rsidR="00390D05" w:rsidRPr="00F5105B">
        <w:rPr>
          <w:b/>
        </w:rPr>
        <w:t>.</w:t>
      </w:r>
      <w:r w:rsidR="00112437">
        <w:rPr>
          <w:b/>
        </w:rPr>
        <w:t>10</w:t>
      </w:r>
      <w:r w:rsidRPr="00F5105B">
        <w:rPr>
          <w:b/>
        </w:rPr>
        <w:t>.</w:t>
      </w:r>
      <w:r w:rsidR="00390D05" w:rsidRPr="00F5105B">
        <w:rPr>
          <w:b/>
        </w:rPr>
        <w:t>2017</w:t>
      </w:r>
    </w:p>
    <w:p w14:paraId="0279D42A" w14:textId="77777777" w:rsidR="00BF1D14" w:rsidRPr="00F5105B" w:rsidRDefault="00BF1D14" w:rsidP="00E81F28"/>
    <w:p w14:paraId="16CCF8D9" w14:textId="77777777" w:rsidR="00C831DD" w:rsidRPr="00F5105B" w:rsidRDefault="00C831DD" w:rsidP="00E81F28"/>
    <w:p w14:paraId="5F9E9F44" w14:textId="77777777" w:rsidR="00444B90" w:rsidRDefault="00444B90" w:rsidP="00C831DD">
      <w:pPr>
        <w:widowControl w:val="0"/>
        <w:autoSpaceDE w:val="0"/>
        <w:autoSpaceDN w:val="0"/>
        <w:adjustRightInd w:val="0"/>
        <w:rPr>
          <w:b/>
          <w:lang w:val="en-US"/>
        </w:rPr>
      </w:pPr>
    </w:p>
    <w:p w14:paraId="6350CD04" w14:textId="77777777" w:rsidR="00444B90" w:rsidRDefault="00444B90" w:rsidP="00C831DD">
      <w:pPr>
        <w:widowControl w:val="0"/>
        <w:autoSpaceDE w:val="0"/>
        <w:autoSpaceDN w:val="0"/>
        <w:adjustRightInd w:val="0"/>
        <w:rPr>
          <w:b/>
          <w:lang w:val="en-US"/>
        </w:rPr>
      </w:pPr>
    </w:p>
    <w:p w14:paraId="2DD60013" w14:textId="2ACA7E58" w:rsidR="00444B90" w:rsidRDefault="00444B90" w:rsidP="00444B90">
      <w:pPr>
        <w:widowControl w:val="0"/>
        <w:autoSpaceDE w:val="0"/>
        <w:autoSpaceDN w:val="0"/>
        <w:adjustRightInd w:val="0"/>
        <w:jc w:val="center"/>
        <w:rPr>
          <w:b/>
          <w:lang w:val="en-US"/>
        </w:rPr>
      </w:pPr>
      <w:r>
        <w:rPr>
          <w:b/>
          <w:lang w:val="en-US"/>
        </w:rPr>
        <w:t>IF DEMOCRATS WERE DEMOCRATIC</w:t>
      </w:r>
    </w:p>
    <w:p w14:paraId="355DC9BD" w14:textId="77777777" w:rsidR="00444B90" w:rsidRDefault="00444B90" w:rsidP="00C831DD">
      <w:pPr>
        <w:widowControl w:val="0"/>
        <w:autoSpaceDE w:val="0"/>
        <w:autoSpaceDN w:val="0"/>
        <w:adjustRightInd w:val="0"/>
        <w:rPr>
          <w:b/>
          <w:lang w:val="en-US"/>
        </w:rPr>
      </w:pPr>
    </w:p>
    <w:p w14:paraId="6A113458" w14:textId="77777777" w:rsidR="00444B90" w:rsidRDefault="00444B90" w:rsidP="00C831DD">
      <w:pPr>
        <w:widowControl w:val="0"/>
        <w:autoSpaceDE w:val="0"/>
        <w:autoSpaceDN w:val="0"/>
        <w:adjustRightInd w:val="0"/>
        <w:rPr>
          <w:b/>
          <w:lang w:val="en-US"/>
        </w:rPr>
      </w:pPr>
    </w:p>
    <w:p w14:paraId="31120842" w14:textId="77777777" w:rsidR="00444B90" w:rsidRDefault="00444B90" w:rsidP="00C831DD">
      <w:pPr>
        <w:widowControl w:val="0"/>
        <w:autoSpaceDE w:val="0"/>
        <w:autoSpaceDN w:val="0"/>
        <w:adjustRightInd w:val="0"/>
        <w:rPr>
          <w:b/>
          <w:lang w:val="en-US"/>
        </w:rPr>
      </w:pPr>
    </w:p>
    <w:p w14:paraId="1BD3A239" w14:textId="6B8C9F8F" w:rsidR="00444B90" w:rsidRDefault="00444B90" w:rsidP="00C831DD">
      <w:pPr>
        <w:widowControl w:val="0"/>
        <w:autoSpaceDE w:val="0"/>
        <w:autoSpaceDN w:val="0"/>
        <w:adjustRightInd w:val="0"/>
        <w:rPr>
          <w:lang w:val="en-US"/>
        </w:rPr>
      </w:pPr>
      <w:r>
        <w:rPr>
          <w:lang w:val="en-US"/>
        </w:rPr>
        <w:t>I</w:t>
      </w:r>
      <w:r w:rsidRPr="00444B90">
        <w:rPr>
          <w:lang w:val="en-US"/>
        </w:rPr>
        <w:t xml:space="preserve">nstead of the PM </w:t>
      </w:r>
      <w:r w:rsidR="00112437" w:rsidRPr="00112437">
        <w:rPr>
          <w:i/>
          <w:lang w:val="en-US"/>
        </w:rPr>
        <w:t>selecting</w:t>
      </w:r>
      <w:r w:rsidRPr="00444B90">
        <w:rPr>
          <w:lang w:val="en-US"/>
        </w:rPr>
        <w:t xml:space="preserve"> the cabinet, </w:t>
      </w:r>
      <w:r>
        <w:rPr>
          <w:lang w:val="en-US"/>
        </w:rPr>
        <w:t xml:space="preserve">parliament should </w:t>
      </w:r>
      <w:r w:rsidRPr="00112437">
        <w:rPr>
          <w:i/>
          <w:lang w:val="en-US"/>
        </w:rPr>
        <w:t>elect</w:t>
      </w:r>
      <w:r>
        <w:rPr>
          <w:lang w:val="en-US"/>
        </w:rPr>
        <w:t xml:space="preserve"> it.</w:t>
      </w:r>
      <w:r w:rsidR="00A169D2">
        <w:rPr>
          <w:lang w:val="en-US"/>
        </w:rPr>
        <w:t xml:space="preserve">  </w:t>
      </w:r>
      <w:r>
        <w:rPr>
          <w:lang w:val="en-US"/>
        </w:rPr>
        <w:t xml:space="preserve">If such were the democratic norm, political patronage would be much reduced, </w:t>
      </w:r>
      <w:r w:rsidR="00A169D2">
        <w:rPr>
          <w:lang w:val="en-US"/>
        </w:rPr>
        <w:t>so</w:t>
      </w:r>
      <w:r>
        <w:rPr>
          <w:lang w:val="en-US"/>
        </w:rPr>
        <w:t xml:space="preserve"> both ministers and backbenchers </w:t>
      </w:r>
      <w:r w:rsidR="00112437">
        <w:rPr>
          <w:lang w:val="en-US"/>
        </w:rPr>
        <w:t>could</w:t>
      </w:r>
      <w:r>
        <w:rPr>
          <w:lang w:val="en-US"/>
        </w:rPr>
        <w:t xml:space="preserve"> express their views more easily.</w:t>
      </w:r>
    </w:p>
    <w:p w14:paraId="06B12BA2" w14:textId="77777777" w:rsidR="00444B90" w:rsidRDefault="00444B90" w:rsidP="00C831DD">
      <w:pPr>
        <w:widowControl w:val="0"/>
        <w:autoSpaceDE w:val="0"/>
        <w:autoSpaceDN w:val="0"/>
        <w:adjustRightInd w:val="0"/>
        <w:rPr>
          <w:lang w:val="en-US"/>
        </w:rPr>
      </w:pPr>
    </w:p>
    <w:p w14:paraId="161C6D19" w14:textId="0DFA514E" w:rsidR="00444B90" w:rsidRDefault="00444B90" w:rsidP="00C831DD">
      <w:pPr>
        <w:widowControl w:val="0"/>
        <w:autoSpaceDE w:val="0"/>
        <w:autoSpaceDN w:val="0"/>
        <w:adjustRightInd w:val="0"/>
        <w:rPr>
          <w:lang w:val="en-US"/>
        </w:rPr>
      </w:pPr>
      <w:r>
        <w:rPr>
          <w:lang w:val="en-US"/>
        </w:rPr>
        <w:t>In addition:</w:t>
      </w:r>
    </w:p>
    <w:p w14:paraId="2F6497C2" w14:textId="77777777" w:rsidR="00444B90" w:rsidRDefault="00444B90" w:rsidP="00C831DD">
      <w:pPr>
        <w:widowControl w:val="0"/>
        <w:autoSpaceDE w:val="0"/>
        <w:autoSpaceDN w:val="0"/>
        <w:adjustRightInd w:val="0"/>
        <w:rPr>
          <w:lang w:val="en-US"/>
        </w:rPr>
      </w:pPr>
    </w:p>
    <w:p w14:paraId="504DB416" w14:textId="3E5DE94C" w:rsidR="00444B90" w:rsidRDefault="00444B90" w:rsidP="00C831DD">
      <w:pPr>
        <w:widowControl w:val="0"/>
        <w:autoSpaceDE w:val="0"/>
        <w:autoSpaceDN w:val="0"/>
        <w:adjustRightInd w:val="0"/>
        <w:rPr>
          <w:lang w:val="en-US"/>
        </w:rPr>
      </w:pPr>
      <w:r>
        <w:rPr>
          <w:lang w:val="en-US"/>
        </w:rPr>
        <w:t>+</w:t>
      </w:r>
      <w:r>
        <w:rPr>
          <w:lang w:val="en-US"/>
        </w:rPr>
        <w:tab/>
        <w:t>Teresa May’s position would be clarified.</w:t>
      </w:r>
    </w:p>
    <w:p w14:paraId="5B921346" w14:textId="77777777" w:rsidR="00444B90" w:rsidRDefault="00444B90" w:rsidP="00C831DD">
      <w:pPr>
        <w:widowControl w:val="0"/>
        <w:autoSpaceDE w:val="0"/>
        <w:autoSpaceDN w:val="0"/>
        <w:adjustRightInd w:val="0"/>
        <w:rPr>
          <w:lang w:val="en-US"/>
        </w:rPr>
      </w:pPr>
    </w:p>
    <w:p w14:paraId="570DCDE3" w14:textId="4E62B229" w:rsidR="00444B90" w:rsidRDefault="00444B90" w:rsidP="00C831DD">
      <w:pPr>
        <w:widowControl w:val="0"/>
        <w:autoSpaceDE w:val="0"/>
        <w:autoSpaceDN w:val="0"/>
        <w:adjustRightInd w:val="0"/>
        <w:rPr>
          <w:lang w:val="en-US"/>
        </w:rPr>
      </w:pPr>
      <w:r>
        <w:rPr>
          <w:lang w:val="en-US"/>
        </w:rPr>
        <w:t>+</w:t>
      </w:r>
      <w:r>
        <w:rPr>
          <w:lang w:val="en-US"/>
        </w:rPr>
        <w:tab/>
        <w:t>Northern Ireland would now have an Executive, elected by and consisting of those who do want to share power.</w:t>
      </w:r>
    </w:p>
    <w:p w14:paraId="367F5813" w14:textId="77777777" w:rsidR="00444B90" w:rsidRDefault="00444B90" w:rsidP="00C831DD">
      <w:pPr>
        <w:widowControl w:val="0"/>
        <w:autoSpaceDE w:val="0"/>
        <w:autoSpaceDN w:val="0"/>
        <w:adjustRightInd w:val="0"/>
        <w:rPr>
          <w:lang w:val="en-US"/>
        </w:rPr>
      </w:pPr>
    </w:p>
    <w:p w14:paraId="3B599FE5" w14:textId="2B12E924" w:rsidR="00444B90" w:rsidRDefault="00444B90" w:rsidP="00C831DD">
      <w:pPr>
        <w:widowControl w:val="0"/>
        <w:autoSpaceDE w:val="0"/>
        <w:autoSpaceDN w:val="0"/>
        <w:adjustRightInd w:val="0"/>
        <w:rPr>
          <w:lang w:val="en-US"/>
        </w:rPr>
      </w:pPr>
      <w:r>
        <w:rPr>
          <w:lang w:val="en-US"/>
        </w:rPr>
        <w:t>+</w:t>
      </w:r>
      <w:r>
        <w:rPr>
          <w:lang w:val="en-US"/>
        </w:rPr>
        <w:tab/>
        <w:t>The Netherlands, where the election took place on 15</w:t>
      </w:r>
      <w:r w:rsidRPr="00444B90">
        <w:rPr>
          <w:vertAlign w:val="superscript"/>
          <w:lang w:val="en-US"/>
        </w:rPr>
        <w:t>th</w:t>
      </w:r>
      <w:r>
        <w:rPr>
          <w:lang w:val="en-US"/>
        </w:rPr>
        <w:t xml:space="preserve"> March, would now have a government, and </w:t>
      </w:r>
      <w:r w:rsidR="00462261">
        <w:rPr>
          <w:lang w:val="en-US"/>
        </w:rPr>
        <w:t>maybe</w:t>
      </w:r>
      <w:r>
        <w:rPr>
          <w:lang w:val="en-US"/>
        </w:rPr>
        <w:t xml:space="preserve"> too Germany</w:t>
      </w:r>
      <w:r w:rsidR="00A169D2">
        <w:rPr>
          <w:lang w:val="en-US"/>
        </w:rPr>
        <w:t>, 24</w:t>
      </w:r>
      <w:r w:rsidR="00A169D2" w:rsidRPr="00A169D2">
        <w:rPr>
          <w:vertAlign w:val="superscript"/>
          <w:lang w:val="en-US"/>
        </w:rPr>
        <w:t>th</w:t>
      </w:r>
      <w:r w:rsidR="00A169D2">
        <w:rPr>
          <w:lang w:val="en-US"/>
        </w:rPr>
        <w:t xml:space="preserve"> September</w:t>
      </w:r>
      <w:r>
        <w:rPr>
          <w:lang w:val="en-US"/>
        </w:rPr>
        <w:t xml:space="preserve">.  </w:t>
      </w:r>
    </w:p>
    <w:p w14:paraId="4AC42B45" w14:textId="77777777" w:rsidR="00444B90" w:rsidRDefault="00444B90" w:rsidP="00C831DD">
      <w:pPr>
        <w:widowControl w:val="0"/>
        <w:autoSpaceDE w:val="0"/>
        <w:autoSpaceDN w:val="0"/>
        <w:adjustRightInd w:val="0"/>
        <w:rPr>
          <w:lang w:val="en-US"/>
        </w:rPr>
      </w:pPr>
    </w:p>
    <w:p w14:paraId="62BCD96B" w14:textId="4538BC2A" w:rsidR="00444B90" w:rsidRPr="00444B90" w:rsidRDefault="00444B90" w:rsidP="00C831DD">
      <w:pPr>
        <w:widowControl w:val="0"/>
        <w:autoSpaceDE w:val="0"/>
        <w:autoSpaceDN w:val="0"/>
        <w:adjustRightInd w:val="0"/>
        <w:rPr>
          <w:lang w:val="en-US"/>
        </w:rPr>
      </w:pPr>
      <w:r>
        <w:rPr>
          <w:lang w:val="en-US"/>
        </w:rPr>
        <w:t>+</w:t>
      </w:r>
      <w:r>
        <w:rPr>
          <w:lang w:val="en-US"/>
        </w:rPr>
        <w:tab/>
        <w:t xml:space="preserve">Ireland </w:t>
      </w:r>
      <w:r w:rsidR="00112437">
        <w:rPr>
          <w:lang w:val="en-US"/>
        </w:rPr>
        <w:t xml:space="preserve">(26.2.2016) </w:t>
      </w:r>
      <w:r>
        <w:rPr>
          <w:lang w:val="en-US"/>
        </w:rPr>
        <w:t xml:space="preserve">and Spain </w:t>
      </w:r>
      <w:r w:rsidR="00112437">
        <w:rPr>
          <w:lang w:val="en-US"/>
        </w:rPr>
        <w:t>(20.12.2015 and 26.6 2016) would not have taken 70 and 300</w:t>
      </w:r>
      <w:r w:rsidR="00462261">
        <w:rPr>
          <w:lang w:val="en-US"/>
        </w:rPr>
        <w:t>+</w:t>
      </w:r>
      <w:r w:rsidR="00112437">
        <w:rPr>
          <w:lang w:val="en-US"/>
        </w:rPr>
        <w:t xml:space="preserve"> days respectively to form their</w:t>
      </w:r>
      <w:r w:rsidR="00A169D2">
        <w:rPr>
          <w:lang w:val="en-US"/>
        </w:rPr>
        <w:t xml:space="preserve"> administration</w:t>
      </w:r>
      <w:r w:rsidR="00112437">
        <w:rPr>
          <w:lang w:val="en-US"/>
        </w:rPr>
        <w:t>s</w:t>
      </w:r>
      <w:r w:rsidR="00A169D2">
        <w:rPr>
          <w:lang w:val="en-US"/>
        </w:rPr>
        <w:t>.</w:t>
      </w:r>
    </w:p>
    <w:p w14:paraId="05CDA8C8" w14:textId="77777777" w:rsidR="00444B90" w:rsidRDefault="00444B90" w:rsidP="00C831DD">
      <w:pPr>
        <w:widowControl w:val="0"/>
        <w:autoSpaceDE w:val="0"/>
        <w:autoSpaceDN w:val="0"/>
        <w:adjustRightInd w:val="0"/>
        <w:rPr>
          <w:lang w:val="en-US"/>
        </w:rPr>
      </w:pPr>
    </w:p>
    <w:p w14:paraId="54E12B9F" w14:textId="77777777" w:rsidR="00462261" w:rsidRDefault="00462261" w:rsidP="00C831DD">
      <w:pPr>
        <w:widowControl w:val="0"/>
        <w:autoSpaceDE w:val="0"/>
        <w:autoSpaceDN w:val="0"/>
        <w:adjustRightInd w:val="0"/>
        <w:rPr>
          <w:lang w:val="en-US"/>
        </w:rPr>
      </w:pPr>
    </w:p>
    <w:p w14:paraId="37ACB600" w14:textId="0EC45128" w:rsidR="00A169D2" w:rsidRDefault="00A169D2" w:rsidP="00C831DD">
      <w:pPr>
        <w:widowControl w:val="0"/>
        <w:autoSpaceDE w:val="0"/>
        <w:autoSpaceDN w:val="0"/>
        <w:adjustRightInd w:val="0"/>
        <w:rPr>
          <w:lang w:val="en-US"/>
        </w:rPr>
      </w:pPr>
      <w:r>
        <w:rPr>
          <w:lang w:val="en-US"/>
        </w:rPr>
        <w:t xml:space="preserve">The appropriate methodology for electing a majority or all-party coalition is the matrix vote.  It allows </w:t>
      </w:r>
      <w:r w:rsidR="00462261">
        <w:rPr>
          <w:lang w:val="en-US"/>
        </w:rPr>
        <w:t xml:space="preserve">the </w:t>
      </w:r>
      <w:r>
        <w:rPr>
          <w:lang w:val="en-US"/>
        </w:rPr>
        <w:t xml:space="preserve">MPs concerned to choose, in order of preference, not only those whom they want to be in government, but also the specific ministry in which they wish each of these nominees to serve.  The </w:t>
      </w:r>
      <w:r w:rsidR="00462261">
        <w:rPr>
          <w:lang w:val="en-US"/>
        </w:rPr>
        <w:t xml:space="preserve">matrix vote is PR, so the </w:t>
      </w:r>
      <w:r>
        <w:rPr>
          <w:lang w:val="en-US"/>
        </w:rPr>
        <w:t xml:space="preserve">outcome is invariably a power-sharing coalition in which the </w:t>
      </w:r>
      <w:r w:rsidR="00462261">
        <w:rPr>
          <w:lang w:val="en-US"/>
        </w:rPr>
        <w:t xml:space="preserve">relevant </w:t>
      </w:r>
      <w:r>
        <w:rPr>
          <w:lang w:val="en-US"/>
        </w:rPr>
        <w:t>parties are represented in due proportion, while individually, each minister serve</w:t>
      </w:r>
      <w:r w:rsidR="00112437">
        <w:rPr>
          <w:lang w:val="en-US"/>
        </w:rPr>
        <w:t>s</w:t>
      </w:r>
      <w:r>
        <w:rPr>
          <w:lang w:val="en-US"/>
        </w:rPr>
        <w:t xml:space="preserve"> in a portfolio to which he/she is well suited.</w:t>
      </w:r>
    </w:p>
    <w:p w14:paraId="4B85D212" w14:textId="77777777" w:rsidR="00A169D2" w:rsidRDefault="00A169D2" w:rsidP="00C831DD">
      <w:pPr>
        <w:widowControl w:val="0"/>
        <w:autoSpaceDE w:val="0"/>
        <w:autoSpaceDN w:val="0"/>
        <w:adjustRightInd w:val="0"/>
        <w:rPr>
          <w:lang w:val="en-US"/>
        </w:rPr>
      </w:pPr>
    </w:p>
    <w:p w14:paraId="67D8D0C2" w14:textId="2C01FDD8" w:rsidR="00A169D2" w:rsidRDefault="00A675E9" w:rsidP="00C831DD">
      <w:pPr>
        <w:widowControl w:val="0"/>
        <w:autoSpaceDE w:val="0"/>
        <w:autoSpaceDN w:val="0"/>
        <w:adjustRightInd w:val="0"/>
        <w:rPr>
          <w:lang w:val="en-US"/>
        </w:rPr>
      </w:pPr>
      <w:r>
        <w:rPr>
          <w:lang w:val="en-US"/>
        </w:rPr>
        <w:t>Its relevance to conflict zones needs no emphasis.</w:t>
      </w:r>
    </w:p>
    <w:p w14:paraId="1C6A1CB0" w14:textId="77777777" w:rsidR="00462261" w:rsidRDefault="00462261" w:rsidP="00C831DD">
      <w:pPr>
        <w:widowControl w:val="0"/>
        <w:autoSpaceDE w:val="0"/>
        <w:autoSpaceDN w:val="0"/>
        <w:adjustRightInd w:val="0"/>
        <w:rPr>
          <w:lang w:val="en-US"/>
        </w:rPr>
      </w:pPr>
    </w:p>
    <w:p w14:paraId="56CAEA06" w14:textId="77777777" w:rsidR="00A169D2" w:rsidRDefault="00A169D2" w:rsidP="00C831DD">
      <w:pPr>
        <w:widowControl w:val="0"/>
        <w:autoSpaceDE w:val="0"/>
        <w:autoSpaceDN w:val="0"/>
        <w:adjustRightInd w:val="0"/>
        <w:rPr>
          <w:lang w:val="en-US"/>
        </w:rPr>
      </w:pPr>
    </w:p>
    <w:p w14:paraId="2DDB4569" w14:textId="77777777" w:rsidR="00462261" w:rsidRDefault="00462261" w:rsidP="00C831DD">
      <w:pPr>
        <w:widowControl w:val="0"/>
        <w:autoSpaceDE w:val="0"/>
        <w:autoSpaceDN w:val="0"/>
        <w:adjustRightInd w:val="0"/>
        <w:rPr>
          <w:lang w:val="en-US"/>
        </w:rPr>
      </w:pPr>
    </w:p>
    <w:p w14:paraId="50028CD5" w14:textId="77777777" w:rsidR="00462261" w:rsidRDefault="00462261" w:rsidP="00C831DD">
      <w:pPr>
        <w:widowControl w:val="0"/>
        <w:autoSpaceDE w:val="0"/>
        <w:autoSpaceDN w:val="0"/>
        <w:adjustRightInd w:val="0"/>
        <w:rPr>
          <w:lang w:val="en-US"/>
        </w:rPr>
      </w:pPr>
    </w:p>
    <w:p w14:paraId="4180BF52" w14:textId="77777777" w:rsidR="00A169D2" w:rsidRPr="00444B90" w:rsidRDefault="00A169D2" w:rsidP="00C831DD">
      <w:pPr>
        <w:widowControl w:val="0"/>
        <w:autoSpaceDE w:val="0"/>
        <w:autoSpaceDN w:val="0"/>
        <w:adjustRightInd w:val="0"/>
        <w:rPr>
          <w:lang w:val="en-US"/>
        </w:rPr>
      </w:pPr>
    </w:p>
    <w:p w14:paraId="71C5FBEA" w14:textId="77777777" w:rsidR="00C831DD" w:rsidRPr="00F5105B" w:rsidRDefault="00C831DD" w:rsidP="00C831DD">
      <w:pPr>
        <w:widowControl w:val="0"/>
        <w:autoSpaceDE w:val="0"/>
        <w:autoSpaceDN w:val="0"/>
        <w:adjustRightInd w:val="0"/>
        <w:rPr>
          <w:lang w:val="en-US"/>
        </w:rPr>
      </w:pPr>
      <w:r w:rsidRPr="00F5105B">
        <w:rPr>
          <w:lang w:val="en-US"/>
        </w:rPr>
        <w:t>Peter Emerson</w:t>
      </w:r>
    </w:p>
    <w:p w14:paraId="535E46CE" w14:textId="0CD21A4D" w:rsidR="00C831DD" w:rsidRPr="00F5105B" w:rsidRDefault="00C831DD" w:rsidP="00C831DD">
      <w:pPr>
        <w:widowControl w:val="0"/>
        <w:autoSpaceDE w:val="0"/>
        <w:autoSpaceDN w:val="0"/>
        <w:adjustRightInd w:val="0"/>
        <w:rPr>
          <w:lang w:val="en-US"/>
        </w:rPr>
      </w:pPr>
      <w:r w:rsidRPr="00F5105B">
        <w:rPr>
          <w:lang w:val="en-US"/>
        </w:rPr>
        <w:t>Director, the de Borda Institute</w:t>
      </w:r>
      <w:r w:rsidR="00112437">
        <w:rPr>
          <w:lang w:val="en-US"/>
        </w:rPr>
        <w:t>, (currently in Brussels)</w:t>
      </w:r>
    </w:p>
    <w:p w14:paraId="4C37B90F" w14:textId="77777777" w:rsidR="00A169D2" w:rsidRDefault="00C831DD" w:rsidP="00C831DD">
      <w:pPr>
        <w:widowControl w:val="0"/>
        <w:autoSpaceDE w:val="0"/>
        <w:autoSpaceDN w:val="0"/>
        <w:adjustRightInd w:val="0"/>
        <w:rPr>
          <w:lang w:val="en-US"/>
        </w:rPr>
      </w:pPr>
      <w:r w:rsidRPr="00F5105B">
        <w:rPr>
          <w:lang w:val="en-US"/>
        </w:rPr>
        <w:t xml:space="preserve">36 </w:t>
      </w:r>
      <w:proofErr w:type="spellStart"/>
      <w:r w:rsidRPr="00F5105B">
        <w:rPr>
          <w:lang w:val="en-US"/>
        </w:rPr>
        <w:t>Ballysillan</w:t>
      </w:r>
      <w:proofErr w:type="spellEnd"/>
      <w:r w:rsidRPr="00F5105B">
        <w:rPr>
          <w:lang w:val="en-US"/>
        </w:rPr>
        <w:t xml:space="preserve"> Road</w:t>
      </w:r>
    </w:p>
    <w:p w14:paraId="3EBE1B86" w14:textId="10C34E84" w:rsidR="00C831DD" w:rsidRPr="00F5105B" w:rsidRDefault="00C831DD" w:rsidP="00C831DD">
      <w:pPr>
        <w:widowControl w:val="0"/>
        <w:autoSpaceDE w:val="0"/>
        <w:autoSpaceDN w:val="0"/>
        <w:adjustRightInd w:val="0"/>
        <w:rPr>
          <w:lang w:val="en-US"/>
        </w:rPr>
      </w:pPr>
      <w:r w:rsidRPr="00F5105B">
        <w:rPr>
          <w:lang w:val="en-US"/>
        </w:rPr>
        <w:t>Belfast BT14 7QQ</w:t>
      </w:r>
    </w:p>
    <w:p w14:paraId="112EA016" w14:textId="4A1D424A" w:rsidR="00E81F28" w:rsidRPr="00A169D2" w:rsidRDefault="00A169D2" w:rsidP="00E81F28">
      <w:pPr>
        <w:rPr>
          <w:bCs/>
        </w:rPr>
      </w:pPr>
      <w:r w:rsidRPr="00A169D2">
        <w:rPr>
          <w:bCs/>
        </w:rPr>
        <w:t>Northern Ireland</w:t>
      </w:r>
    </w:p>
    <w:p w14:paraId="2FA7DE2B" w14:textId="0B7CB44A" w:rsidR="00A169D2" w:rsidRDefault="00E81F28" w:rsidP="00C831DD">
      <w:pPr>
        <w:widowControl w:val="0"/>
        <w:autoSpaceDE w:val="0"/>
        <w:autoSpaceDN w:val="0"/>
        <w:adjustRightInd w:val="0"/>
        <w:rPr>
          <w:lang w:val="en-US"/>
        </w:rPr>
      </w:pPr>
      <w:r>
        <w:rPr>
          <w:lang w:val="en-US"/>
        </w:rPr>
        <w:tab/>
      </w:r>
    </w:p>
    <w:p w14:paraId="0740E623" w14:textId="56698538" w:rsidR="00C831DD" w:rsidRPr="00F5105B" w:rsidRDefault="00A169D2" w:rsidP="00C831DD">
      <w:pPr>
        <w:widowControl w:val="0"/>
        <w:autoSpaceDE w:val="0"/>
        <w:autoSpaceDN w:val="0"/>
        <w:adjustRightInd w:val="0"/>
        <w:rPr>
          <w:lang w:val="en-US"/>
        </w:rPr>
      </w:pPr>
      <w:r>
        <w:rPr>
          <w:lang w:val="en-US"/>
        </w:rPr>
        <w:t>+44(</w:t>
      </w:r>
      <w:proofErr w:type="gramStart"/>
      <w:r w:rsidR="00C831DD" w:rsidRPr="00F5105B">
        <w:rPr>
          <w:lang w:val="en-US"/>
        </w:rPr>
        <w:t>0</w:t>
      </w:r>
      <w:r>
        <w:rPr>
          <w:lang w:val="en-US"/>
        </w:rPr>
        <w:t>)</w:t>
      </w:r>
      <w:r w:rsidR="00C831DD" w:rsidRPr="00F5105B">
        <w:rPr>
          <w:lang w:val="en-US"/>
        </w:rPr>
        <w:t>7837717979</w:t>
      </w:r>
      <w:proofErr w:type="gramEnd"/>
    </w:p>
    <w:p w14:paraId="56FDADDF" w14:textId="77777777" w:rsidR="00E81F28" w:rsidRPr="00E81F28" w:rsidRDefault="00E81F28" w:rsidP="00E81F28">
      <w:pPr>
        <w:rPr>
          <w:b/>
          <w:bCs/>
          <w:sz w:val="12"/>
          <w:szCs w:val="12"/>
        </w:rPr>
      </w:pPr>
    </w:p>
    <w:p w14:paraId="4E38E43C" w14:textId="77777777" w:rsidR="00A169D2" w:rsidRDefault="00115982" w:rsidP="00BF1D14">
      <w:pPr>
        <w:widowControl w:val="0"/>
        <w:autoSpaceDE w:val="0"/>
        <w:autoSpaceDN w:val="0"/>
        <w:adjustRightInd w:val="0"/>
        <w:rPr>
          <w:lang w:val="en-US"/>
        </w:rPr>
      </w:pPr>
      <w:hyperlink r:id="rId6" w:history="1">
        <w:r w:rsidR="00C831DD" w:rsidRPr="00F5105B">
          <w:rPr>
            <w:u w:val="single" w:color="386EFF"/>
            <w:lang w:val="en-US"/>
          </w:rPr>
          <w:t>www.deborda.org</w:t>
        </w:r>
      </w:hyperlink>
      <w:r w:rsidR="00BF1D14" w:rsidRPr="00F5105B">
        <w:rPr>
          <w:lang w:val="en-US"/>
        </w:rPr>
        <w:t xml:space="preserve">     </w:t>
      </w:r>
      <w:r w:rsidR="00E81F28">
        <w:rPr>
          <w:lang w:val="en-US"/>
        </w:rPr>
        <w:t xml:space="preserve">  </w:t>
      </w:r>
    </w:p>
    <w:p w14:paraId="4FF44D39" w14:textId="7798B034" w:rsidR="00884EBE" w:rsidRPr="00F5105B" w:rsidRDefault="00115982" w:rsidP="00BF1D14">
      <w:pPr>
        <w:widowControl w:val="0"/>
        <w:autoSpaceDE w:val="0"/>
        <w:autoSpaceDN w:val="0"/>
        <w:adjustRightInd w:val="0"/>
        <w:rPr>
          <w:lang w:val="en-US"/>
        </w:rPr>
      </w:pPr>
      <w:hyperlink r:id="rId7" w:history="1">
        <w:r w:rsidR="00C831DD" w:rsidRPr="00F5105B">
          <w:rPr>
            <w:u w:val="single" w:color="4023CD"/>
            <w:lang w:val="en-US"/>
          </w:rPr>
          <w:t>pemerson@deborda.org</w:t>
        </w:r>
      </w:hyperlink>
    </w:p>
    <w:sectPr w:rsidR="00884EBE" w:rsidRPr="00F5105B" w:rsidSect="00462261">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1A5"/>
    <w:multiLevelType w:val="hybridMultilevel"/>
    <w:tmpl w:val="C8E0C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7074"/>
    <w:multiLevelType w:val="hybridMultilevel"/>
    <w:tmpl w:val="D444CFE2"/>
    <w:lvl w:ilvl="0" w:tplc="F1586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484C"/>
    <w:multiLevelType w:val="hybridMultilevel"/>
    <w:tmpl w:val="61FED6A4"/>
    <w:lvl w:ilvl="0" w:tplc="D8CEE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D186E"/>
    <w:multiLevelType w:val="hybridMultilevel"/>
    <w:tmpl w:val="DDA0C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22E73"/>
    <w:multiLevelType w:val="hybridMultilevel"/>
    <w:tmpl w:val="40C41E0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973B0"/>
    <w:multiLevelType w:val="hybridMultilevel"/>
    <w:tmpl w:val="EAE4B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C2CB1"/>
    <w:multiLevelType w:val="hybridMultilevel"/>
    <w:tmpl w:val="8FC89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64148"/>
    <w:multiLevelType w:val="hybridMultilevel"/>
    <w:tmpl w:val="3B442D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D5BB3"/>
    <w:multiLevelType w:val="hybridMultilevel"/>
    <w:tmpl w:val="D39C98E8"/>
    <w:lvl w:ilvl="0" w:tplc="A3E6487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BE"/>
    <w:rsid w:val="00080F35"/>
    <w:rsid w:val="000833EF"/>
    <w:rsid w:val="00112437"/>
    <w:rsid w:val="00115982"/>
    <w:rsid w:val="00180D2C"/>
    <w:rsid w:val="001F4DAF"/>
    <w:rsid w:val="00256AF7"/>
    <w:rsid w:val="002C4C6B"/>
    <w:rsid w:val="00383EC6"/>
    <w:rsid w:val="00390D05"/>
    <w:rsid w:val="003B00D4"/>
    <w:rsid w:val="003F727C"/>
    <w:rsid w:val="00444B90"/>
    <w:rsid w:val="00462261"/>
    <w:rsid w:val="004754B9"/>
    <w:rsid w:val="004853FC"/>
    <w:rsid w:val="004B26B1"/>
    <w:rsid w:val="0058505C"/>
    <w:rsid w:val="00592B27"/>
    <w:rsid w:val="0072103F"/>
    <w:rsid w:val="007770BA"/>
    <w:rsid w:val="00787DF0"/>
    <w:rsid w:val="00794E56"/>
    <w:rsid w:val="007E59B5"/>
    <w:rsid w:val="00807489"/>
    <w:rsid w:val="008375EC"/>
    <w:rsid w:val="00884EBE"/>
    <w:rsid w:val="008B2B28"/>
    <w:rsid w:val="008C4076"/>
    <w:rsid w:val="008D779D"/>
    <w:rsid w:val="008F36CF"/>
    <w:rsid w:val="00955FB4"/>
    <w:rsid w:val="009A05B0"/>
    <w:rsid w:val="009B56B9"/>
    <w:rsid w:val="00A169D2"/>
    <w:rsid w:val="00A57C5F"/>
    <w:rsid w:val="00A675E9"/>
    <w:rsid w:val="00AB6777"/>
    <w:rsid w:val="00AC3078"/>
    <w:rsid w:val="00B467FC"/>
    <w:rsid w:val="00B46910"/>
    <w:rsid w:val="00B60400"/>
    <w:rsid w:val="00B85D88"/>
    <w:rsid w:val="00BA4DAD"/>
    <w:rsid w:val="00BB44F2"/>
    <w:rsid w:val="00BF1D14"/>
    <w:rsid w:val="00C45D60"/>
    <w:rsid w:val="00C831DD"/>
    <w:rsid w:val="00D16E0C"/>
    <w:rsid w:val="00D67B17"/>
    <w:rsid w:val="00DA027E"/>
    <w:rsid w:val="00E47574"/>
    <w:rsid w:val="00E81F28"/>
    <w:rsid w:val="00ED343E"/>
    <w:rsid w:val="00ED6B89"/>
    <w:rsid w:val="00F07117"/>
    <w:rsid w:val="00F23793"/>
    <w:rsid w:val="00F5105B"/>
    <w:rsid w:val="00FF44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0E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BE"/>
    <w:pPr>
      <w:ind w:left="720"/>
      <w:contextualSpacing/>
    </w:pPr>
  </w:style>
  <w:style w:type="character" w:styleId="Hyperlink">
    <w:name w:val="Hyperlink"/>
    <w:basedOn w:val="DefaultParagraphFont"/>
    <w:uiPriority w:val="99"/>
    <w:unhideWhenUsed/>
    <w:rsid w:val="004B26B1"/>
    <w:rPr>
      <w:color w:val="0000FF" w:themeColor="hyperlink"/>
      <w:u w:val="single"/>
    </w:rPr>
  </w:style>
  <w:style w:type="character" w:styleId="FollowedHyperlink">
    <w:name w:val="FollowedHyperlink"/>
    <w:basedOn w:val="DefaultParagraphFont"/>
    <w:uiPriority w:val="99"/>
    <w:semiHidden/>
    <w:unhideWhenUsed/>
    <w:rsid w:val="00592B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BE"/>
    <w:pPr>
      <w:ind w:left="720"/>
      <w:contextualSpacing/>
    </w:pPr>
  </w:style>
  <w:style w:type="character" w:styleId="Hyperlink">
    <w:name w:val="Hyperlink"/>
    <w:basedOn w:val="DefaultParagraphFont"/>
    <w:uiPriority w:val="99"/>
    <w:unhideWhenUsed/>
    <w:rsid w:val="004B26B1"/>
    <w:rPr>
      <w:color w:val="0000FF" w:themeColor="hyperlink"/>
      <w:u w:val="single"/>
    </w:rPr>
  </w:style>
  <w:style w:type="character" w:styleId="FollowedHyperlink">
    <w:name w:val="FollowedHyperlink"/>
    <w:basedOn w:val="DefaultParagraphFont"/>
    <w:uiPriority w:val="99"/>
    <w:semiHidden/>
    <w:unhideWhenUsed/>
    <w:rsid w:val="00592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borda.org/" TargetMode="External"/><Relationship Id="rId7" Type="http://schemas.openxmlformats.org/officeDocument/2006/relationships/hyperlink" Target="mailto:pemerson@debord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Macintosh Word</Application>
  <DocSecurity>0</DocSecurity>
  <Lines>11</Lines>
  <Paragraphs>3</Paragraphs>
  <ScaleCrop>false</ScaleCrop>
  <Company>The de Borda Institute</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2</cp:revision>
  <dcterms:created xsi:type="dcterms:W3CDTF">2017-10-06T11:00:00Z</dcterms:created>
  <dcterms:modified xsi:type="dcterms:W3CDTF">2017-10-06T11:00:00Z</dcterms:modified>
</cp:coreProperties>
</file>